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512369">
      <w:r>
        <w:rPr>
          <w:noProof/>
        </w:rPr>
        <mc:AlternateContent>
          <mc:Choice Requires="wps">
            <w:drawing>
              <wp:anchor distT="0" distB="0" distL="114300" distR="114300" simplePos="0" relativeHeight="251659264" behindDoc="0" locked="0" layoutInCell="1" allowOverlap="1" wp14:anchorId="77296E9F" wp14:editId="0B85CD0A">
                <wp:simplePos x="0" y="0"/>
                <wp:positionH relativeFrom="column">
                  <wp:posOffset>752475</wp:posOffset>
                </wp:positionH>
                <wp:positionV relativeFrom="paragraph">
                  <wp:posOffset>-259080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0.4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5AF40246" wp14:editId="5E081563">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61AD" w:rsidRDefault="000961AD"/>
    <w:p w:rsidR="00F131EF" w:rsidRDefault="00F131EF" w:rsidP="00E9240E">
      <w:pPr>
        <w:ind w:left="0"/>
        <w:rPr>
          <w:rFonts w:ascii="Comic Sans MS" w:hAnsi="Comic Sans MS"/>
          <w:sz w:val="28"/>
          <w:szCs w:val="28"/>
          <w:u w:val="single"/>
        </w:rPr>
      </w:pPr>
    </w:p>
    <w:p w:rsidR="000961AD" w:rsidRPr="00F131EF" w:rsidRDefault="000A150E" w:rsidP="000A150E">
      <w:pPr>
        <w:rPr>
          <w:rFonts w:ascii="Comic Sans MS" w:hAnsi="Comic Sans MS"/>
          <w:sz w:val="32"/>
          <w:szCs w:val="32"/>
          <w:u w:val="single"/>
        </w:rPr>
      </w:pPr>
      <w:r w:rsidRPr="000A150E">
        <w:rPr>
          <w:rFonts w:ascii="Comic Sans MS" w:hAnsi="Comic Sans MS"/>
          <w:sz w:val="32"/>
          <w:szCs w:val="32"/>
        </w:rPr>
        <w:t xml:space="preserve">                     </w:t>
      </w:r>
      <w:r>
        <w:rPr>
          <w:rFonts w:ascii="Comic Sans MS" w:hAnsi="Comic Sans MS"/>
          <w:sz w:val="32"/>
          <w:szCs w:val="32"/>
          <w:u w:val="single"/>
        </w:rPr>
        <w:t>Character Traits</w:t>
      </w:r>
    </w:p>
    <w:p w:rsidR="00E9240E" w:rsidRDefault="00E9240E" w:rsidP="000961AD">
      <w:pPr>
        <w:ind w:left="0"/>
        <w:rPr>
          <w:rFonts w:ascii="Comic Sans MS" w:hAnsi="Comic Sans MS"/>
          <w:sz w:val="28"/>
          <w:szCs w:val="28"/>
          <w:u w:val="single"/>
        </w:rPr>
      </w:pPr>
    </w:p>
    <w:p w:rsidR="000961AD" w:rsidRPr="00E9240E" w:rsidRDefault="000961AD" w:rsidP="000961AD">
      <w:pPr>
        <w:ind w:left="0"/>
        <w:rPr>
          <w:rFonts w:ascii="Comic Sans MS" w:hAnsi="Comic Sans MS"/>
          <w:sz w:val="24"/>
          <w:szCs w:val="24"/>
        </w:rPr>
      </w:pPr>
      <w:r w:rsidRPr="00E9240E">
        <w:rPr>
          <w:rFonts w:ascii="Comic Sans MS" w:hAnsi="Comic Sans MS"/>
          <w:sz w:val="24"/>
          <w:szCs w:val="24"/>
          <w:u w:val="single"/>
        </w:rPr>
        <w:t>Objective:</w:t>
      </w:r>
      <w:r w:rsidR="00170A06">
        <w:rPr>
          <w:rFonts w:ascii="Comic Sans MS" w:hAnsi="Comic Sans MS"/>
          <w:sz w:val="24"/>
          <w:szCs w:val="24"/>
        </w:rPr>
        <w:t xml:space="preserve"> SW </w:t>
      </w:r>
      <w:proofErr w:type="gramStart"/>
      <w:r w:rsidR="00170A06">
        <w:rPr>
          <w:rFonts w:ascii="Comic Sans MS" w:hAnsi="Comic Sans MS"/>
          <w:sz w:val="24"/>
          <w:szCs w:val="24"/>
        </w:rPr>
        <w:t>determine</w:t>
      </w:r>
      <w:proofErr w:type="gramEnd"/>
      <w:r w:rsidR="00170A06">
        <w:rPr>
          <w:rFonts w:ascii="Comic Sans MS" w:hAnsi="Comic Sans MS"/>
          <w:sz w:val="24"/>
          <w:szCs w:val="24"/>
        </w:rPr>
        <w:t xml:space="preserve"> how to define character traits and their purpose.</w:t>
      </w:r>
    </w:p>
    <w:p w:rsidR="000961AD" w:rsidRPr="00E9240E" w:rsidRDefault="000961AD" w:rsidP="000961AD">
      <w:pPr>
        <w:ind w:left="0"/>
        <w:rPr>
          <w:rFonts w:ascii="Comic Sans MS" w:hAnsi="Comic Sans MS"/>
          <w:sz w:val="24"/>
          <w:szCs w:val="24"/>
        </w:rPr>
      </w:pPr>
    </w:p>
    <w:p w:rsidR="000961AD" w:rsidRPr="00224932" w:rsidRDefault="000961AD" w:rsidP="00224932">
      <w:pPr>
        <w:autoSpaceDE w:val="0"/>
        <w:autoSpaceDN w:val="0"/>
        <w:adjustRightInd w:val="0"/>
        <w:ind w:left="0"/>
        <w:rPr>
          <w:rFonts w:ascii="Arial" w:hAnsi="Arial" w:cs="Arial"/>
          <w:sz w:val="16"/>
          <w:szCs w:val="16"/>
        </w:rPr>
      </w:pPr>
      <w:r w:rsidRPr="00224932">
        <w:rPr>
          <w:rFonts w:ascii="Comic Sans MS" w:hAnsi="Comic Sans MS"/>
          <w:sz w:val="24"/>
          <w:szCs w:val="24"/>
          <w:u w:val="single"/>
        </w:rPr>
        <w:t>Materials:</w:t>
      </w:r>
      <w:r w:rsidRPr="00224932">
        <w:rPr>
          <w:rFonts w:ascii="Comic Sans MS" w:hAnsi="Comic Sans MS"/>
          <w:sz w:val="24"/>
          <w:szCs w:val="24"/>
        </w:rPr>
        <w:t xml:space="preserve"> </w:t>
      </w:r>
      <w:r w:rsidR="00224932">
        <w:rPr>
          <w:rFonts w:ascii="Comic Sans MS" w:hAnsi="Comic Sans MS"/>
          <w:sz w:val="24"/>
          <w:szCs w:val="24"/>
        </w:rPr>
        <w:t xml:space="preserve">A copy of the book, </w:t>
      </w:r>
      <w:r w:rsidR="00224932" w:rsidRPr="00224932">
        <w:rPr>
          <w:rFonts w:ascii="Comic Sans MS" w:hAnsi="Comic Sans MS" w:cs="Arial"/>
          <w:i/>
          <w:iCs/>
          <w:sz w:val="24"/>
          <w:szCs w:val="24"/>
          <w:u w:val="single"/>
        </w:rPr>
        <w:t>Chrysanthemum</w:t>
      </w:r>
      <w:r w:rsidR="00224932" w:rsidRPr="00224932">
        <w:rPr>
          <w:rFonts w:ascii="Comic Sans MS" w:hAnsi="Comic Sans MS" w:cs="Arial"/>
          <w:i/>
          <w:iCs/>
          <w:sz w:val="24"/>
          <w:szCs w:val="24"/>
        </w:rPr>
        <w:t xml:space="preserve"> </w:t>
      </w:r>
      <w:proofErr w:type="gramStart"/>
      <w:r w:rsidR="00224932">
        <w:rPr>
          <w:rFonts w:ascii="Comic Sans MS" w:hAnsi="Comic Sans MS" w:cs="Arial"/>
          <w:i/>
          <w:iCs/>
          <w:sz w:val="24"/>
          <w:szCs w:val="24"/>
        </w:rPr>
        <w:t xml:space="preserve">by </w:t>
      </w:r>
      <w:r w:rsidR="00224932" w:rsidRPr="00224932">
        <w:rPr>
          <w:rFonts w:ascii="Comic Sans MS" w:hAnsi="Comic Sans MS" w:cs="Arial"/>
          <w:i/>
          <w:iCs/>
          <w:sz w:val="24"/>
          <w:szCs w:val="24"/>
        </w:rPr>
        <w:t xml:space="preserve"> </w:t>
      </w:r>
      <w:proofErr w:type="spellStart"/>
      <w:r w:rsidR="00224932" w:rsidRPr="00224932">
        <w:rPr>
          <w:rFonts w:ascii="Comic Sans MS" w:hAnsi="Comic Sans MS" w:cs="Arial"/>
          <w:sz w:val="24"/>
          <w:szCs w:val="24"/>
        </w:rPr>
        <w:t>Henkes</w:t>
      </w:r>
      <w:proofErr w:type="spellEnd"/>
      <w:proofErr w:type="gramEnd"/>
      <w:r w:rsidR="00224932">
        <w:rPr>
          <w:rFonts w:ascii="Arial" w:hAnsi="Arial" w:cs="Arial"/>
          <w:sz w:val="16"/>
          <w:szCs w:val="16"/>
        </w:rPr>
        <w:t xml:space="preserve"> </w:t>
      </w:r>
      <w:r w:rsidR="00224932" w:rsidRPr="00224932">
        <w:rPr>
          <w:rFonts w:ascii="Comic Sans MS" w:hAnsi="Comic Sans MS" w:cs="Arial"/>
          <w:sz w:val="24"/>
          <w:szCs w:val="24"/>
        </w:rPr>
        <w:t>and</w:t>
      </w:r>
      <w:r w:rsidR="00224932">
        <w:rPr>
          <w:rFonts w:ascii="Comic Sans MS" w:hAnsi="Comic Sans MS" w:cs="Arial"/>
          <w:sz w:val="24"/>
          <w:szCs w:val="24"/>
        </w:rPr>
        <w:t xml:space="preserve"> a</w:t>
      </w:r>
      <w:r w:rsidRPr="00E9240E">
        <w:rPr>
          <w:rFonts w:ascii="Comic Sans MS" w:hAnsi="Comic Sans MS"/>
          <w:sz w:val="24"/>
          <w:szCs w:val="24"/>
        </w:rPr>
        <w:t xml:space="preserve"> variety of children’</w:t>
      </w:r>
      <w:r w:rsidR="0058799D" w:rsidRPr="00E9240E">
        <w:rPr>
          <w:rFonts w:ascii="Comic Sans MS" w:hAnsi="Comic Sans MS"/>
          <w:sz w:val="24"/>
          <w:szCs w:val="24"/>
        </w:rPr>
        <w:t>s books,</w:t>
      </w:r>
      <w:r w:rsidR="003146EA">
        <w:rPr>
          <w:rFonts w:ascii="Comic Sans MS" w:hAnsi="Comic Sans MS"/>
          <w:sz w:val="24"/>
          <w:szCs w:val="24"/>
        </w:rPr>
        <w:t xml:space="preserve"> </w:t>
      </w:r>
      <w:r w:rsidR="00170A06">
        <w:rPr>
          <w:rFonts w:ascii="Comic Sans MS" w:hAnsi="Comic Sans MS"/>
          <w:sz w:val="24"/>
          <w:szCs w:val="24"/>
        </w:rPr>
        <w:t>novels, etc… that have well-defined characters,</w:t>
      </w:r>
      <w:r w:rsidR="003146EA">
        <w:rPr>
          <w:rFonts w:ascii="Comic Sans MS" w:hAnsi="Comic Sans MS"/>
          <w:sz w:val="24"/>
          <w:szCs w:val="24"/>
        </w:rPr>
        <w:t xml:space="preserve"> </w:t>
      </w:r>
      <w:hyperlink r:id="rId7" w:history="1">
        <w:r w:rsidR="005919F1" w:rsidRPr="005919F1">
          <w:rPr>
            <w:rStyle w:val="Hyperlink"/>
            <w:rFonts w:ascii="Comic Sans MS" w:hAnsi="Comic Sans MS"/>
            <w:sz w:val="24"/>
            <w:szCs w:val="24"/>
          </w:rPr>
          <w:t>character trait list</w:t>
        </w:r>
      </w:hyperlink>
      <w:r w:rsidR="005919F1">
        <w:rPr>
          <w:rFonts w:ascii="Comic Sans MS" w:hAnsi="Comic Sans MS"/>
          <w:sz w:val="24"/>
          <w:szCs w:val="24"/>
        </w:rPr>
        <w:t xml:space="preserve">, </w:t>
      </w:r>
      <w:r w:rsidRPr="00E9240E">
        <w:rPr>
          <w:rFonts w:ascii="Comic Sans MS" w:hAnsi="Comic Sans MS"/>
          <w:sz w:val="24"/>
          <w:szCs w:val="24"/>
        </w:rPr>
        <w:t>I.S.N.’s</w:t>
      </w:r>
      <w:r w:rsidR="003F30FF" w:rsidRPr="00E9240E">
        <w:rPr>
          <w:rFonts w:ascii="Comic Sans MS" w:hAnsi="Comic Sans MS"/>
          <w:sz w:val="24"/>
          <w:szCs w:val="24"/>
        </w:rPr>
        <w:t xml:space="preserve"> </w:t>
      </w:r>
      <w:r w:rsidRPr="00E9240E">
        <w:rPr>
          <w:rFonts w:ascii="Comic Sans MS" w:hAnsi="Comic Sans MS"/>
          <w:sz w:val="24"/>
          <w:szCs w:val="24"/>
        </w:rPr>
        <w:t>and pencils</w:t>
      </w:r>
    </w:p>
    <w:p w:rsidR="000961AD" w:rsidRPr="00E9240E" w:rsidRDefault="000961AD" w:rsidP="000961AD">
      <w:pPr>
        <w:ind w:left="0"/>
        <w:rPr>
          <w:rFonts w:ascii="Comic Sans MS" w:hAnsi="Comic Sans MS"/>
          <w:sz w:val="24"/>
          <w:szCs w:val="24"/>
        </w:rPr>
      </w:pPr>
    </w:p>
    <w:p w:rsidR="005919F1" w:rsidRPr="005919F1" w:rsidRDefault="00460B7B" w:rsidP="005919F1">
      <w:pPr>
        <w:autoSpaceDE w:val="0"/>
        <w:autoSpaceDN w:val="0"/>
        <w:adjustRightInd w:val="0"/>
        <w:ind w:left="0"/>
        <w:rPr>
          <w:rFonts w:ascii="Comic Sans MS" w:hAnsi="Comic Sans MS" w:cs="Arial"/>
          <w:b/>
          <w:sz w:val="24"/>
          <w:szCs w:val="24"/>
        </w:rPr>
      </w:pPr>
      <w:r w:rsidRPr="005919F1">
        <w:rPr>
          <w:rFonts w:ascii="Comic Sans MS" w:hAnsi="Comic Sans MS"/>
          <w:sz w:val="24"/>
          <w:szCs w:val="24"/>
          <w:u w:val="single"/>
        </w:rPr>
        <w:t>“I do”</w:t>
      </w:r>
      <w:r w:rsidR="000961AD" w:rsidRPr="005919F1">
        <w:rPr>
          <w:rFonts w:ascii="Comic Sans MS" w:hAnsi="Comic Sans MS"/>
          <w:sz w:val="24"/>
          <w:szCs w:val="24"/>
          <w:u w:val="single"/>
        </w:rPr>
        <w:t xml:space="preserve">: </w:t>
      </w:r>
      <w:r w:rsidR="000961AD" w:rsidRPr="005919F1">
        <w:rPr>
          <w:rFonts w:ascii="Comic Sans MS" w:hAnsi="Comic Sans MS"/>
          <w:sz w:val="24"/>
          <w:szCs w:val="24"/>
        </w:rPr>
        <w:t xml:space="preserve">TW </w:t>
      </w:r>
      <w:r w:rsidR="00613D8D" w:rsidRPr="005919F1">
        <w:rPr>
          <w:rFonts w:ascii="Comic Sans MS" w:hAnsi="Comic Sans MS"/>
          <w:sz w:val="24"/>
          <w:szCs w:val="24"/>
        </w:rPr>
        <w:t xml:space="preserve">read </w:t>
      </w:r>
      <w:r w:rsidR="00224932">
        <w:rPr>
          <w:rFonts w:ascii="Comic Sans MS" w:hAnsi="Comic Sans MS"/>
          <w:sz w:val="24"/>
          <w:szCs w:val="24"/>
        </w:rPr>
        <w:t xml:space="preserve">the book, </w:t>
      </w:r>
      <w:r w:rsidR="00224932" w:rsidRPr="00224932">
        <w:rPr>
          <w:rFonts w:ascii="Comic Sans MS" w:hAnsi="Comic Sans MS" w:cs="Arial"/>
          <w:i/>
          <w:iCs/>
          <w:sz w:val="24"/>
          <w:szCs w:val="24"/>
          <w:u w:val="single"/>
        </w:rPr>
        <w:t>Chrysanthemum</w:t>
      </w:r>
      <w:r w:rsidR="00224932">
        <w:rPr>
          <w:rFonts w:ascii="Comic Sans MS" w:hAnsi="Comic Sans MS" w:cs="Arial"/>
          <w:i/>
          <w:iCs/>
          <w:sz w:val="24"/>
          <w:szCs w:val="24"/>
          <w:u w:val="single"/>
        </w:rPr>
        <w:t xml:space="preserve"> </w:t>
      </w:r>
      <w:r w:rsidR="00224932" w:rsidRPr="00224932">
        <w:rPr>
          <w:rFonts w:ascii="Comic Sans MS" w:hAnsi="Comic Sans MS" w:cs="Arial"/>
          <w:iCs/>
          <w:sz w:val="24"/>
          <w:szCs w:val="24"/>
        </w:rPr>
        <w:t>aloud</w:t>
      </w:r>
      <w:r w:rsidR="00170A06" w:rsidRPr="00224932">
        <w:rPr>
          <w:rFonts w:ascii="Comic Sans MS" w:hAnsi="Comic Sans MS"/>
          <w:sz w:val="24"/>
          <w:szCs w:val="24"/>
        </w:rPr>
        <w:t xml:space="preserve"> </w:t>
      </w:r>
      <w:r w:rsidR="00170A06" w:rsidRPr="005919F1">
        <w:rPr>
          <w:rFonts w:ascii="Comic Sans MS" w:hAnsi="Comic Sans MS"/>
          <w:sz w:val="24"/>
          <w:szCs w:val="24"/>
        </w:rPr>
        <w:t>to the class.</w:t>
      </w:r>
      <w:r w:rsidR="005919F1" w:rsidRPr="005919F1">
        <w:rPr>
          <w:rFonts w:ascii="Comic Sans MS" w:hAnsi="Comic Sans MS"/>
          <w:sz w:val="24"/>
          <w:szCs w:val="24"/>
        </w:rPr>
        <w:t xml:space="preserve"> </w:t>
      </w:r>
      <w:r w:rsidR="00613D8D" w:rsidRPr="005919F1">
        <w:rPr>
          <w:rFonts w:ascii="Comic Sans MS" w:hAnsi="Comic Sans MS"/>
          <w:sz w:val="24"/>
          <w:szCs w:val="24"/>
        </w:rPr>
        <w:t xml:space="preserve"> </w:t>
      </w:r>
      <w:r w:rsidR="005919F1" w:rsidRPr="005919F1">
        <w:rPr>
          <w:rFonts w:ascii="Comic Sans MS" w:hAnsi="Comic Sans MS"/>
          <w:sz w:val="24"/>
          <w:szCs w:val="24"/>
        </w:rPr>
        <w:t>TW then explain that</w:t>
      </w:r>
      <w:r w:rsidR="005919F1" w:rsidRPr="005919F1">
        <w:rPr>
          <w:rFonts w:ascii="Arial" w:hAnsi="Arial" w:cs="Arial"/>
        </w:rPr>
        <w:t xml:space="preserve"> </w:t>
      </w:r>
      <w:r w:rsidR="00512369">
        <w:rPr>
          <w:rFonts w:ascii="Arial" w:hAnsi="Arial" w:cs="Arial"/>
        </w:rPr>
        <w:t>“</w:t>
      </w:r>
      <w:r w:rsidR="005919F1">
        <w:rPr>
          <w:rFonts w:ascii="Comic Sans MS" w:hAnsi="Comic Sans MS" w:cs="Arial"/>
          <w:sz w:val="24"/>
          <w:szCs w:val="24"/>
        </w:rPr>
        <w:t>w</w:t>
      </w:r>
      <w:r w:rsidR="005919F1" w:rsidRPr="005919F1">
        <w:rPr>
          <w:rFonts w:ascii="Comic Sans MS" w:hAnsi="Comic Sans MS" w:cs="Arial"/>
          <w:sz w:val="24"/>
          <w:szCs w:val="24"/>
        </w:rPr>
        <w:t xml:space="preserve">hen we talk about a character, we often describe that character in terms of </w:t>
      </w:r>
      <w:r w:rsidR="005919F1" w:rsidRPr="005919F1">
        <w:rPr>
          <w:rFonts w:ascii="Comic Sans MS" w:hAnsi="Comic Sans MS" w:cs="Arial"/>
          <w:b/>
          <w:bCs/>
          <w:sz w:val="24"/>
          <w:szCs w:val="24"/>
        </w:rPr>
        <w:t>character traits</w:t>
      </w:r>
      <w:r w:rsidR="005919F1" w:rsidRPr="005919F1">
        <w:rPr>
          <w:rFonts w:ascii="Comic Sans MS" w:hAnsi="Comic Sans MS" w:cs="Arial"/>
          <w:sz w:val="24"/>
          <w:szCs w:val="24"/>
        </w:rPr>
        <w:t>, descriptive adjectives like happy or sad that tell us the specific qualities of the character. They're the same kinds of words that we might use to describe ourselves or others, but we're using them to describe fictional characters in something we've read.</w:t>
      </w:r>
      <w:r w:rsidR="00512369">
        <w:rPr>
          <w:rFonts w:ascii="Comic Sans MS" w:hAnsi="Comic Sans MS" w:cs="Arial"/>
          <w:sz w:val="24"/>
          <w:szCs w:val="24"/>
        </w:rPr>
        <w:t>”</w:t>
      </w:r>
      <w:r w:rsidR="005919F1">
        <w:rPr>
          <w:rFonts w:ascii="Comic Sans MS" w:hAnsi="Comic Sans MS" w:cs="Arial"/>
          <w:sz w:val="24"/>
          <w:szCs w:val="24"/>
        </w:rPr>
        <w:t xml:space="preserve"> TW begin with a bubble map and write the main character’s name</w:t>
      </w:r>
      <w:r w:rsidR="00224932">
        <w:rPr>
          <w:rFonts w:ascii="Comic Sans MS" w:hAnsi="Comic Sans MS" w:cs="Arial"/>
          <w:sz w:val="24"/>
          <w:szCs w:val="24"/>
        </w:rPr>
        <w:t xml:space="preserve">, </w:t>
      </w:r>
      <w:r w:rsidR="00224932" w:rsidRPr="00224932">
        <w:rPr>
          <w:rFonts w:ascii="Comic Sans MS" w:hAnsi="Comic Sans MS" w:cs="Arial"/>
          <w:i/>
          <w:iCs/>
          <w:sz w:val="24"/>
          <w:szCs w:val="24"/>
        </w:rPr>
        <w:t>Chrysanthemum</w:t>
      </w:r>
      <w:r w:rsidR="00224932">
        <w:rPr>
          <w:rFonts w:ascii="Comic Sans MS" w:hAnsi="Comic Sans MS" w:cs="Arial"/>
          <w:i/>
          <w:iCs/>
          <w:sz w:val="24"/>
          <w:szCs w:val="24"/>
          <w:u w:val="single"/>
        </w:rPr>
        <w:t>,</w:t>
      </w:r>
      <w:r w:rsidR="005919F1">
        <w:rPr>
          <w:rFonts w:ascii="Comic Sans MS" w:hAnsi="Comic Sans MS" w:cs="Arial"/>
          <w:sz w:val="24"/>
          <w:szCs w:val="24"/>
        </w:rPr>
        <w:t xml:space="preserve"> </w:t>
      </w:r>
      <w:r w:rsidR="00224932">
        <w:rPr>
          <w:rFonts w:ascii="Comic Sans MS" w:hAnsi="Comic Sans MS" w:cs="Arial"/>
          <w:sz w:val="24"/>
          <w:szCs w:val="24"/>
        </w:rPr>
        <w:t>in the middle bubble.</w:t>
      </w:r>
      <w:r w:rsidR="005919F1">
        <w:rPr>
          <w:rFonts w:ascii="Comic Sans MS" w:hAnsi="Comic Sans MS" w:cs="Arial"/>
          <w:sz w:val="24"/>
          <w:szCs w:val="24"/>
        </w:rPr>
        <w:t xml:space="preserve"> As a class, they will brainstorm adjectives to describe that character. Next, TW draw a Tree Map and write</w:t>
      </w:r>
      <w:r w:rsidR="005919F1" w:rsidRPr="00224932">
        <w:rPr>
          <w:rFonts w:ascii="Comic Sans MS" w:hAnsi="Comic Sans MS" w:cs="Arial"/>
          <w:i/>
          <w:sz w:val="24"/>
          <w:szCs w:val="24"/>
        </w:rPr>
        <w:t xml:space="preserve"> </w:t>
      </w:r>
      <w:r w:rsidR="00224932" w:rsidRPr="00224932">
        <w:rPr>
          <w:rFonts w:ascii="Comic Sans MS" w:hAnsi="Comic Sans MS" w:cs="Arial"/>
          <w:i/>
          <w:sz w:val="24"/>
          <w:szCs w:val="24"/>
        </w:rPr>
        <w:t>Chrysanthemum</w:t>
      </w:r>
      <w:r w:rsidR="005919F1">
        <w:rPr>
          <w:rFonts w:ascii="Comic Sans MS" w:hAnsi="Comic Sans MS" w:cs="Arial"/>
          <w:sz w:val="24"/>
          <w:szCs w:val="24"/>
        </w:rPr>
        <w:t xml:space="preserve"> at the top. Together, they will write down three of the main character’s actions as the three main “branches”. Then, SW </w:t>
      </w:r>
      <w:proofErr w:type="gramStart"/>
      <w:r w:rsidR="005919F1">
        <w:rPr>
          <w:rFonts w:ascii="Comic Sans MS" w:hAnsi="Comic Sans MS" w:cs="Arial"/>
          <w:sz w:val="24"/>
          <w:szCs w:val="24"/>
        </w:rPr>
        <w:t>think</w:t>
      </w:r>
      <w:proofErr w:type="gramEnd"/>
      <w:r w:rsidR="005919F1">
        <w:rPr>
          <w:rFonts w:ascii="Comic Sans MS" w:hAnsi="Comic Sans MS" w:cs="Arial"/>
          <w:sz w:val="24"/>
          <w:szCs w:val="24"/>
        </w:rPr>
        <w:t xml:space="preserve"> of character traits to list under each action or “branch”. </w:t>
      </w:r>
    </w:p>
    <w:p w:rsidR="00460B7B" w:rsidRPr="00E9240E" w:rsidRDefault="00460B7B" w:rsidP="000961AD">
      <w:pPr>
        <w:ind w:left="0"/>
        <w:rPr>
          <w:rFonts w:ascii="Comic Sans MS" w:hAnsi="Comic Sans MS"/>
          <w:sz w:val="24"/>
          <w:szCs w:val="24"/>
        </w:rPr>
      </w:pPr>
    </w:p>
    <w:p w:rsidR="00460B7B" w:rsidRDefault="00460B7B" w:rsidP="000961AD">
      <w:pPr>
        <w:ind w:left="0"/>
        <w:rPr>
          <w:rFonts w:ascii="Comic Sans MS" w:hAnsi="Comic Sans MS"/>
          <w:sz w:val="24"/>
          <w:szCs w:val="24"/>
        </w:rPr>
      </w:pPr>
      <w:r w:rsidRPr="00E9240E">
        <w:rPr>
          <w:rFonts w:ascii="Comic Sans MS" w:hAnsi="Comic Sans MS"/>
          <w:sz w:val="24"/>
          <w:szCs w:val="24"/>
          <w:u w:val="single"/>
        </w:rPr>
        <w:t>“We do”:</w:t>
      </w:r>
      <w:r w:rsidRPr="00E9240E">
        <w:rPr>
          <w:rFonts w:ascii="Comic Sans MS" w:hAnsi="Comic Sans MS"/>
          <w:sz w:val="24"/>
          <w:szCs w:val="24"/>
        </w:rPr>
        <w:t xml:space="preserve"> </w:t>
      </w:r>
      <w:r w:rsidR="003F30FF" w:rsidRPr="00E9240E">
        <w:rPr>
          <w:rFonts w:ascii="Comic Sans MS" w:hAnsi="Comic Sans MS"/>
          <w:sz w:val="24"/>
          <w:szCs w:val="24"/>
        </w:rPr>
        <w:t xml:space="preserve">During mini lesson, </w:t>
      </w:r>
      <w:r w:rsidR="003146EA">
        <w:rPr>
          <w:rFonts w:ascii="Comic Sans MS" w:hAnsi="Comic Sans MS"/>
          <w:sz w:val="24"/>
          <w:szCs w:val="24"/>
        </w:rPr>
        <w:t xml:space="preserve">SW </w:t>
      </w:r>
      <w:proofErr w:type="gramStart"/>
      <w:r w:rsidR="003146EA">
        <w:rPr>
          <w:rFonts w:ascii="Comic Sans MS" w:hAnsi="Comic Sans MS"/>
          <w:sz w:val="24"/>
          <w:szCs w:val="24"/>
        </w:rPr>
        <w:t>take</w:t>
      </w:r>
      <w:proofErr w:type="gramEnd"/>
      <w:r w:rsidR="003146EA">
        <w:rPr>
          <w:rFonts w:ascii="Comic Sans MS" w:hAnsi="Comic Sans MS"/>
          <w:sz w:val="24"/>
          <w:szCs w:val="24"/>
        </w:rPr>
        <w:t xml:space="preserve"> notes on </w:t>
      </w:r>
      <w:r w:rsidR="005919F1">
        <w:rPr>
          <w:rFonts w:ascii="Comic Sans MS" w:hAnsi="Comic Sans MS"/>
          <w:sz w:val="24"/>
          <w:szCs w:val="24"/>
        </w:rPr>
        <w:t>character traits</w:t>
      </w:r>
      <w:r w:rsidR="003146EA">
        <w:rPr>
          <w:rFonts w:ascii="Comic Sans MS" w:hAnsi="Comic Sans MS"/>
          <w:sz w:val="24"/>
          <w:szCs w:val="24"/>
        </w:rPr>
        <w:t xml:space="preserve">. </w:t>
      </w:r>
      <w:r w:rsidR="005919F1">
        <w:rPr>
          <w:rFonts w:ascii="Comic Sans MS" w:hAnsi="Comic Sans MS"/>
          <w:sz w:val="24"/>
          <w:szCs w:val="24"/>
        </w:rPr>
        <w:t xml:space="preserve">TW pass out the </w:t>
      </w:r>
      <w:hyperlink r:id="rId8" w:history="1">
        <w:r w:rsidR="005919F1" w:rsidRPr="005919F1">
          <w:rPr>
            <w:rStyle w:val="Hyperlink"/>
            <w:rFonts w:ascii="Comic Sans MS" w:hAnsi="Comic Sans MS"/>
            <w:sz w:val="24"/>
            <w:szCs w:val="24"/>
          </w:rPr>
          <w:t>character trait list</w:t>
        </w:r>
      </w:hyperlink>
      <w:r w:rsidR="005919F1">
        <w:rPr>
          <w:rFonts w:ascii="Comic Sans MS" w:hAnsi="Comic Sans MS"/>
          <w:sz w:val="24"/>
          <w:szCs w:val="24"/>
        </w:rPr>
        <w:t xml:space="preserve"> to each student. In a small group or with partners, SW read a short story of their choice and </w:t>
      </w:r>
      <w:r w:rsidR="00512369">
        <w:rPr>
          <w:rFonts w:ascii="Comic Sans MS" w:hAnsi="Comic Sans MS"/>
          <w:sz w:val="24"/>
          <w:szCs w:val="24"/>
        </w:rPr>
        <w:t xml:space="preserve">will </w:t>
      </w:r>
      <w:r w:rsidR="005919F1">
        <w:rPr>
          <w:rFonts w:ascii="Comic Sans MS" w:hAnsi="Comic Sans MS"/>
          <w:sz w:val="24"/>
          <w:szCs w:val="24"/>
        </w:rPr>
        <w:t xml:space="preserve">use the character </w:t>
      </w:r>
      <w:r w:rsidR="00512369">
        <w:rPr>
          <w:rFonts w:ascii="Comic Sans MS" w:hAnsi="Comic Sans MS"/>
          <w:sz w:val="24"/>
          <w:szCs w:val="24"/>
        </w:rPr>
        <w:t xml:space="preserve">trait </w:t>
      </w:r>
      <w:r w:rsidR="005919F1">
        <w:rPr>
          <w:rFonts w:ascii="Comic Sans MS" w:hAnsi="Comic Sans MS"/>
          <w:sz w:val="24"/>
          <w:szCs w:val="24"/>
        </w:rPr>
        <w:t>list to create their own Tree map of actions and character traits.</w:t>
      </w:r>
    </w:p>
    <w:p w:rsidR="00613D8D" w:rsidRPr="00E9240E" w:rsidRDefault="00613D8D" w:rsidP="000961AD">
      <w:pPr>
        <w:ind w:left="0"/>
        <w:rPr>
          <w:rFonts w:ascii="Comic Sans MS" w:hAnsi="Comic Sans MS"/>
          <w:sz w:val="24"/>
          <w:szCs w:val="24"/>
        </w:rPr>
      </w:pPr>
    </w:p>
    <w:p w:rsidR="00F131EF" w:rsidRPr="00E9240E" w:rsidRDefault="00460B7B" w:rsidP="000961AD">
      <w:pPr>
        <w:ind w:left="0"/>
        <w:rPr>
          <w:rFonts w:ascii="Comic Sans MS" w:hAnsi="Comic Sans MS"/>
          <w:sz w:val="24"/>
          <w:szCs w:val="24"/>
        </w:rPr>
      </w:pPr>
      <w:r w:rsidRPr="00E9240E">
        <w:rPr>
          <w:rFonts w:ascii="Comic Sans MS" w:hAnsi="Comic Sans MS"/>
          <w:sz w:val="24"/>
          <w:szCs w:val="24"/>
        </w:rPr>
        <w:t>“</w:t>
      </w:r>
      <w:r w:rsidRPr="00E9240E">
        <w:rPr>
          <w:rFonts w:ascii="Comic Sans MS" w:hAnsi="Comic Sans MS"/>
          <w:sz w:val="24"/>
          <w:szCs w:val="24"/>
          <w:u w:val="single"/>
        </w:rPr>
        <w:t>You do”</w:t>
      </w:r>
      <w:r w:rsidR="00F131EF" w:rsidRPr="00E9240E">
        <w:rPr>
          <w:rFonts w:ascii="Comic Sans MS" w:hAnsi="Comic Sans MS"/>
          <w:sz w:val="24"/>
          <w:szCs w:val="24"/>
          <w:u w:val="single"/>
        </w:rPr>
        <w:t>:</w:t>
      </w:r>
      <w:r w:rsidR="00F131EF" w:rsidRPr="00E9240E">
        <w:rPr>
          <w:rFonts w:ascii="Comic Sans MS" w:hAnsi="Comic Sans MS"/>
          <w:sz w:val="24"/>
          <w:szCs w:val="24"/>
        </w:rPr>
        <w:t xml:space="preserve"> </w:t>
      </w:r>
      <w:r w:rsidR="005919F1">
        <w:rPr>
          <w:rFonts w:ascii="Comic Sans MS" w:hAnsi="Comic Sans MS"/>
          <w:sz w:val="24"/>
          <w:szCs w:val="24"/>
        </w:rPr>
        <w:t xml:space="preserve">SW write the actions and the character traits of the main character from </w:t>
      </w:r>
      <w:r w:rsidR="00512369">
        <w:rPr>
          <w:rFonts w:ascii="Comic Sans MS" w:hAnsi="Comic Sans MS"/>
          <w:sz w:val="24"/>
          <w:szCs w:val="24"/>
        </w:rPr>
        <w:t>the book</w:t>
      </w:r>
      <w:r w:rsidR="005A2706">
        <w:rPr>
          <w:rFonts w:ascii="Comic Sans MS" w:hAnsi="Comic Sans MS"/>
          <w:sz w:val="24"/>
          <w:szCs w:val="24"/>
        </w:rPr>
        <w:t xml:space="preserve"> they are reading</w:t>
      </w:r>
      <w:r w:rsidR="003F30FF" w:rsidRPr="00E9240E">
        <w:rPr>
          <w:rFonts w:ascii="Comic Sans MS" w:hAnsi="Comic Sans MS"/>
          <w:sz w:val="24"/>
          <w:szCs w:val="24"/>
        </w:rPr>
        <w:t xml:space="preserve">. </w:t>
      </w:r>
      <w:r w:rsidR="00512369">
        <w:rPr>
          <w:rFonts w:ascii="Comic Sans MS" w:hAnsi="Comic Sans MS"/>
          <w:sz w:val="24"/>
          <w:szCs w:val="24"/>
        </w:rPr>
        <w:t>Students can create their own character and write a short story about them.</w:t>
      </w:r>
      <w:r w:rsidR="005A2706">
        <w:rPr>
          <w:rFonts w:ascii="Comic Sans MS" w:hAnsi="Comic Sans MS"/>
          <w:sz w:val="24"/>
          <w:szCs w:val="24"/>
        </w:rPr>
        <w:t xml:space="preserve"> </w:t>
      </w:r>
    </w:p>
    <w:p w:rsidR="003F30FF" w:rsidRPr="00E9240E" w:rsidRDefault="003F30FF"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sz w:val="24"/>
          <w:szCs w:val="24"/>
          <w:u w:val="single"/>
        </w:rPr>
        <w:t>Extension:</w:t>
      </w:r>
      <w:r w:rsidRPr="00E9240E">
        <w:rPr>
          <w:rFonts w:ascii="Comic Sans MS" w:hAnsi="Comic Sans MS"/>
          <w:sz w:val="24"/>
          <w:szCs w:val="24"/>
        </w:rPr>
        <w:t xml:space="preserve"> </w:t>
      </w:r>
      <w:r w:rsidR="00224932">
        <w:rPr>
          <w:rFonts w:ascii="Comic Sans MS" w:hAnsi="Comic Sans MS"/>
          <w:sz w:val="24"/>
          <w:szCs w:val="24"/>
        </w:rPr>
        <w:t xml:space="preserve">Students can read two stories and compare/contrast the main characters. </w:t>
      </w:r>
      <w:r w:rsidR="005919F1">
        <w:rPr>
          <w:rFonts w:ascii="Comic Sans MS" w:hAnsi="Comic Sans MS"/>
          <w:sz w:val="24"/>
          <w:szCs w:val="24"/>
        </w:rPr>
        <w:t>A variety of character trait activities</w:t>
      </w:r>
      <w:r w:rsidR="005A2706">
        <w:rPr>
          <w:rFonts w:ascii="Comic Sans MS" w:hAnsi="Comic Sans MS"/>
          <w:sz w:val="24"/>
          <w:szCs w:val="24"/>
        </w:rPr>
        <w:t xml:space="preserve"> can be used throughout the year as a review skill. </w:t>
      </w:r>
      <w:hyperlink r:id="rId9" w:history="1">
        <w:r w:rsidR="005919F1" w:rsidRPr="00512369">
          <w:rPr>
            <w:rStyle w:val="Hyperlink"/>
            <w:rFonts w:ascii="Comic Sans MS" w:hAnsi="Comic Sans MS"/>
            <w:sz w:val="24"/>
            <w:szCs w:val="24"/>
          </w:rPr>
          <w:t>(</w:t>
        </w:r>
        <w:r w:rsidR="00512369" w:rsidRPr="00512369">
          <w:rPr>
            <w:rStyle w:val="Hyperlink"/>
            <w:rFonts w:ascii="Comic Sans MS" w:hAnsi="Comic Sans MS"/>
            <w:sz w:val="24"/>
            <w:szCs w:val="24"/>
          </w:rPr>
          <w:t>Laura Candler’s Character Trait mini pack)</w:t>
        </w:r>
      </w:hyperlink>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2228850</wp:posOffset>
            </wp:positionH>
            <wp:positionV relativeFrom="paragraph">
              <wp:posOffset>84455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u w:val="single"/>
        </w:rPr>
        <w:t>Conferencing:</w:t>
      </w:r>
      <w:r w:rsidRPr="00E9240E">
        <w:rPr>
          <w:rFonts w:ascii="Comic Sans MS" w:hAnsi="Comic Sans MS"/>
          <w:sz w:val="24"/>
          <w:szCs w:val="24"/>
        </w:rPr>
        <w:t xml:space="preserve"> TW work with small groups to practice </w:t>
      </w:r>
      <w:r w:rsidR="00512369">
        <w:rPr>
          <w:rFonts w:ascii="Comic Sans MS" w:hAnsi="Comic Sans MS"/>
          <w:sz w:val="24"/>
          <w:szCs w:val="24"/>
        </w:rPr>
        <w:t>Ch</w:t>
      </w:r>
      <w:bookmarkStart w:id="0" w:name="_GoBack"/>
      <w:bookmarkEnd w:id="0"/>
      <w:r w:rsidR="00512369">
        <w:rPr>
          <w:rFonts w:ascii="Comic Sans MS" w:hAnsi="Comic Sans MS"/>
          <w:sz w:val="24"/>
          <w:szCs w:val="24"/>
        </w:rPr>
        <w:t>aracter traits</w:t>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E5387"/>
    <w:multiLevelType w:val="hybridMultilevel"/>
    <w:tmpl w:val="158861E4"/>
    <w:lvl w:ilvl="0" w:tplc="863C3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sz w:val="16"/>
        <w:szCs w:val="16"/>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0A150E"/>
    <w:rsid w:val="00170A06"/>
    <w:rsid w:val="00224932"/>
    <w:rsid w:val="0027235B"/>
    <w:rsid w:val="003146EA"/>
    <w:rsid w:val="003F30FF"/>
    <w:rsid w:val="00460B7B"/>
    <w:rsid w:val="00512369"/>
    <w:rsid w:val="0058799D"/>
    <w:rsid w:val="005919F1"/>
    <w:rsid w:val="005A2706"/>
    <w:rsid w:val="00613D8D"/>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uracandler.com/filecabinet/literacy/PDFLC/charact.pdf" TargetMode="External"/><Relationship Id="rId3" Type="http://schemas.microsoft.com/office/2007/relationships/stylesWithEffects" Target="stylesWithEffects.xml"/><Relationship Id="rId7" Type="http://schemas.openxmlformats.org/officeDocument/2006/relationships/hyperlink" Target="http://www.lauracandler.com/filecabinet/literacy/PDFLC/charact.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file:///C:\Users\Office%202\Desktop\Nathania\5th%20grade2\2012\Mini%20lesson%20resources\&#61607;%09http:\lauracandler.com\books\TPT\AnalyzingCharacterTraitsPre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3</cp:revision>
  <dcterms:created xsi:type="dcterms:W3CDTF">2011-07-28T18:02:00Z</dcterms:created>
  <dcterms:modified xsi:type="dcterms:W3CDTF">2011-07-30T22:01:00Z</dcterms:modified>
</cp:coreProperties>
</file>